
<file path=[Content_Types].xml><?xml version="1.0" encoding="utf-8"?>
<Types xmlns="http://schemas.openxmlformats.org/package/2006/content-types">
  <Default Extension="jp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A119A0" w14:textId="1CDEC696" w:rsidR="00FB2A80" w:rsidRPr="00DE68DA" w:rsidRDefault="00FB2A80" w:rsidP="00DE68DA">
      <w:pPr>
        <w:spacing w:after="0" w:line="360" w:lineRule="auto"/>
        <w:jc w:val="center"/>
        <w:rPr>
          <w:b/>
          <w:bCs/>
          <w:sz w:val="22"/>
          <w:szCs w:val="22"/>
          <w:u w:val="single"/>
          <w:lang w:val="en-US"/>
        </w:rPr>
      </w:pPr>
      <w:r w:rsidRPr="00DE68DA">
        <w:rPr>
          <w:b/>
          <w:bCs/>
          <w:sz w:val="22"/>
          <w:szCs w:val="22"/>
          <w:u w:val="single"/>
          <w:lang w:val="en-US"/>
        </w:rPr>
        <w:t>Supplementary Materials</w:t>
      </w:r>
    </w:p>
    <w:p w14:paraId="0FA46967" w14:textId="77777777" w:rsidR="00FB2A80" w:rsidRPr="00DE68DA" w:rsidRDefault="00FB2A80" w:rsidP="00DE68DA">
      <w:pPr>
        <w:spacing w:after="0" w:line="360" w:lineRule="auto"/>
        <w:jc w:val="center"/>
        <w:rPr>
          <w:b/>
          <w:bCs/>
          <w:sz w:val="22"/>
          <w:szCs w:val="22"/>
          <w:lang w:val="en-US"/>
        </w:rPr>
      </w:pPr>
    </w:p>
    <w:p w14:paraId="23A15BC2" w14:textId="23FA1603" w:rsidR="00FB2A80" w:rsidRPr="00DE68DA" w:rsidRDefault="00FB2A80" w:rsidP="00DE68DA">
      <w:pPr>
        <w:spacing w:after="0" w:line="360" w:lineRule="auto"/>
        <w:rPr>
          <w:b/>
          <w:bCs/>
          <w:sz w:val="22"/>
          <w:szCs w:val="22"/>
          <w:lang w:val="en-US"/>
        </w:rPr>
      </w:pPr>
      <w:r w:rsidRPr="00DE68DA">
        <w:rPr>
          <w:b/>
          <w:bCs/>
          <w:sz w:val="22"/>
          <w:szCs w:val="22"/>
          <w:lang w:val="en-US"/>
        </w:rPr>
        <w:t>Supplementary Figure 1. Predicted trends of time-in-range stratified by treatment switch.</w:t>
      </w:r>
    </w:p>
    <w:p w14:paraId="6C74E454" w14:textId="77777777" w:rsidR="00FB2A80" w:rsidRPr="00DE68DA" w:rsidRDefault="00FB2A80" w:rsidP="00DE68DA">
      <w:pPr>
        <w:spacing w:after="0" w:line="360" w:lineRule="auto"/>
        <w:rPr>
          <w:sz w:val="22"/>
          <w:szCs w:val="22"/>
          <w:lang w:val="en-US"/>
        </w:rPr>
      </w:pPr>
    </w:p>
    <w:p w14:paraId="635A0A48" w14:textId="1B60D26A" w:rsidR="007920EE" w:rsidRPr="00DE68DA" w:rsidRDefault="00FB2A80" w:rsidP="00DE68DA">
      <w:pPr>
        <w:spacing w:after="0" w:line="360" w:lineRule="auto"/>
        <w:rPr>
          <w:sz w:val="22"/>
          <w:szCs w:val="22"/>
          <w:lang w:val="en-US"/>
        </w:rPr>
      </w:pPr>
      <w:r w:rsidRPr="00DE68DA">
        <w:rPr>
          <w:noProof/>
          <w:sz w:val="22"/>
          <w:szCs w:val="22"/>
          <w:lang w:val="en-US"/>
        </w:rPr>
        <w:drawing>
          <wp:inline distT="0" distB="0" distL="0" distR="0" wp14:anchorId="70CABB72" wp14:editId="74F8F48A">
            <wp:extent cx="5294387" cy="2721870"/>
            <wp:effectExtent l="19050" t="19050" r="20955" b="21590"/>
            <wp:docPr id="8801579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0157907" name="Picture 880157907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4387" cy="272187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D38ADE5" w14:textId="1273F965" w:rsidR="00803753" w:rsidRPr="00DE68DA" w:rsidRDefault="00803753" w:rsidP="00DE68DA">
      <w:pPr>
        <w:spacing w:after="0" w:line="360" w:lineRule="auto"/>
        <w:rPr>
          <w:sz w:val="22"/>
          <w:szCs w:val="22"/>
          <w:lang w:val="en-US"/>
        </w:rPr>
      </w:pPr>
      <w:r w:rsidRPr="00DE68DA">
        <w:rPr>
          <w:sz w:val="22"/>
          <w:szCs w:val="22"/>
          <w:lang w:val="en-US"/>
        </w:rPr>
        <w:br w:type="page"/>
      </w:r>
    </w:p>
    <w:tbl>
      <w:tblPr>
        <w:tblStyle w:val="TableGrid"/>
        <w:tblW w:w="9136" w:type="dxa"/>
        <w:tblLook w:val="04A0" w:firstRow="1" w:lastRow="0" w:firstColumn="1" w:lastColumn="0" w:noHBand="0" w:noVBand="1"/>
      </w:tblPr>
      <w:tblGrid>
        <w:gridCol w:w="2374"/>
        <w:gridCol w:w="2254"/>
        <w:gridCol w:w="2254"/>
        <w:gridCol w:w="2254"/>
      </w:tblGrid>
      <w:tr w:rsidR="0093266C" w:rsidRPr="00DE68DA" w14:paraId="6ABF2090" w14:textId="77777777" w:rsidTr="003C522A">
        <w:tc>
          <w:tcPr>
            <w:tcW w:w="9136" w:type="dxa"/>
            <w:gridSpan w:val="4"/>
          </w:tcPr>
          <w:p w14:paraId="2DE9506D" w14:textId="03DF5788" w:rsidR="0093266C" w:rsidRPr="00DE68DA" w:rsidRDefault="0093266C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lastRenderedPageBreak/>
              <w:t>Supplementary Table 1. Different versions of datasets.</w:t>
            </w:r>
          </w:p>
        </w:tc>
      </w:tr>
      <w:tr w:rsidR="0093266C" w:rsidRPr="00DE68DA" w14:paraId="1677BB0B" w14:textId="77777777" w:rsidTr="00216EE9">
        <w:tc>
          <w:tcPr>
            <w:tcW w:w="2374" w:type="dxa"/>
          </w:tcPr>
          <w:p w14:paraId="1BBE4D51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</w:p>
        </w:tc>
        <w:tc>
          <w:tcPr>
            <w:tcW w:w="2254" w:type="dxa"/>
          </w:tcPr>
          <w:p w14:paraId="6EA8D8BE" w14:textId="77777777" w:rsidR="0093266C" w:rsidRPr="00DE68DA" w:rsidRDefault="0093266C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Date-Time dataset*</w:t>
            </w:r>
          </w:p>
        </w:tc>
        <w:tc>
          <w:tcPr>
            <w:tcW w:w="2254" w:type="dxa"/>
          </w:tcPr>
          <w:p w14:paraId="5E8FD354" w14:textId="77777777" w:rsidR="0093266C" w:rsidRPr="00DE68DA" w:rsidRDefault="0093266C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Date Only dataset*</w:t>
            </w:r>
          </w:p>
        </w:tc>
        <w:tc>
          <w:tcPr>
            <w:tcW w:w="2254" w:type="dxa"/>
          </w:tcPr>
          <w:p w14:paraId="4EAB2358" w14:textId="77777777" w:rsidR="0093266C" w:rsidRPr="00DE68DA" w:rsidRDefault="0093266C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Valid dates dataset</w:t>
            </w:r>
          </w:p>
        </w:tc>
      </w:tr>
      <w:tr w:rsidR="0093266C" w:rsidRPr="00DE68DA" w14:paraId="70C158FE" w14:textId="77777777" w:rsidTr="00216EE9">
        <w:tc>
          <w:tcPr>
            <w:tcW w:w="2374" w:type="dxa"/>
          </w:tcPr>
          <w:p w14:paraId="0A4F40D5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Total patients included</w:t>
            </w:r>
          </w:p>
        </w:tc>
        <w:tc>
          <w:tcPr>
            <w:tcW w:w="2254" w:type="dxa"/>
          </w:tcPr>
          <w:p w14:paraId="1D76E8D3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45</w:t>
            </w:r>
          </w:p>
        </w:tc>
        <w:tc>
          <w:tcPr>
            <w:tcW w:w="2254" w:type="dxa"/>
          </w:tcPr>
          <w:p w14:paraId="75CE9807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45</w:t>
            </w:r>
          </w:p>
        </w:tc>
        <w:tc>
          <w:tcPr>
            <w:tcW w:w="2254" w:type="dxa"/>
          </w:tcPr>
          <w:p w14:paraId="11AB3949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45</w:t>
            </w:r>
          </w:p>
        </w:tc>
      </w:tr>
      <w:tr w:rsidR="0093266C" w:rsidRPr="00DE68DA" w14:paraId="00A6FD3B" w14:textId="77777777" w:rsidTr="00216EE9">
        <w:tc>
          <w:tcPr>
            <w:tcW w:w="2374" w:type="dxa"/>
          </w:tcPr>
          <w:p w14:paraId="4480004F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Total CGM Days</w:t>
            </w:r>
          </w:p>
        </w:tc>
        <w:tc>
          <w:tcPr>
            <w:tcW w:w="2254" w:type="dxa"/>
          </w:tcPr>
          <w:p w14:paraId="7D98B03C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13 763</w:t>
            </w:r>
          </w:p>
        </w:tc>
        <w:tc>
          <w:tcPr>
            <w:tcW w:w="2254" w:type="dxa"/>
          </w:tcPr>
          <w:p w14:paraId="65ADF052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13 763</w:t>
            </w:r>
          </w:p>
        </w:tc>
        <w:tc>
          <w:tcPr>
            <w:tcW w:w="2254" w:type="dxa"/>
          </w:tcPr>
          <w:p w14:paraId="5CE963D0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10 967</w:t>
            </w:r>
          </w:p>
        </w:tc>
      </w:tr>
      <w:tr w:rsidR="0093266C" w:rsidRPr="00DE68DA" w14:paraId="09EEA284" w14:textId="77777777" w:rsidTr="00216EE9">
        <w:tc>
          <w:tcPr>
            <w:tcW w:w="2374" w:type="dxa"/>
            <w:tcBorders>
              <w:bottom w:val="single" w:sz="4" w:space="0" w:color="auto"/>
            </w:tcBorders>
          </w:tcPr>
          <w:p w14:paraId="214D6BAB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Total days on human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3228518B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4 310 (36%)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4FCD1F58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4 310 (36%)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0B384D00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3 301 (30%)</w:t>
            </w:r>
          </w:p>
        </w:tc>
      </w:tr>
      <w:tr w:rsidR="0093266C" w:rsidRPr="00DE68DA" w14:paraId="6DC67764" w14:textId="77777777" w:rsidTr="00216EE9">
        <w:tc>
          <w:tcPr>
            <w:tcW w:w="2374" w:type="dxa"/>
            <w:tcBorders>
              <w:bottom w:val="single" w:sz="4" w:space="0" w:color="auto"/>
            </w:tcBorders>
          </w:tcPr>
          <w:p w14:paraId="22DD4732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Total days on analogue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1E010735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9 453 (64%)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287E3F04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9 453 (64%)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0E44503A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7 666 (70%)</w:t>
            </w:r>
          </w:p>
        </w:tc>
      </w:tr>
      <w:tr w:rsidR="0093266C" w:rsidRPr="00DE68DA" w14:paraId="2C4902F3" w14:textId="77777777" w:rsidTr="00216EE9">
        <w:tc>
          <w:tcPr>
            <w:tcW w:w="2374" w:type="dxa"/>
            <w:tcBorders>
              <w:bottom w:val="single" w:sz="4" w:space="0" w:color="auto"/>
            </w:tcBorders>
          </w:tcPr>
          <w:p w14:paraId="71DF2B9D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Rows in panel dataset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199922A5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1 101 246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22D2CA1E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13 763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0BA0A0E4" w14:textId="77777777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10 967</w:t>
            </w:r>
          </w:p>
        </w:tc>
      </w:tr>
      <w:tr w:rsidR="0093266C" w:rsidRPr="00DE68DA" w14:paraId="5898D8B8" w14:textId="77777777" w:rsidTr="00776FA7">
        <w:tc>
          <w:tcPr>
            <w:tcW w:w="9136" w:type="dxa"/>
            <w:gridSpan w:val="4"/>
            <w:tcBorders>
              <w:bottom w:val="single" w:sz="4" w:space="0" w:color="auto"/>
            </w:tcBorders>
          </w:tcPr>
          <w:p w14:paraId="439C2734" w14:textId="19115BE8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 xml:space="preserve">*Date </w:t>
            </w:r>
            <w:r w:rsidR="00D51334" w:rsidRPr="00DE68DA">
              <w:rPr>
                <w:lang w:val="en-US"/>
              </w:rPr>
              <w:t>O</w:t>
            </w:r>
            <w:r w:rsidRPr="00DE68DA">
              <w:rPr>
                <w:lang w:val="en-US"/>
              </w:rPr>
              <w:t>nly dataset is a concise version of Date-Time dataset. It includes only dates rather than date and time, so it has the same information and the same number of patients and glucose readings.</w:t>
            </w:r>
          </w:p>
        </w:tc>
      </w:tr>
      <w:tr w:rsidR="0093266C" w:rsidRPr="00DE68DA" w14:paraId="76237356" w14:textId="77777777" w:rsidTr="00216EE9">
        <w:tc>
          <w:tcPr>
            <w:tcW w:w="9136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02FFFE" w14:textId="1B680DE6" w:rsidR="0093266C" w:rsidRPr="00DE68DA" w:rsidRDefault="0093266C" w:rsidP="00DE68DA">
            <w:pPr>
              <w:spacing w:line="360" w:lineRule="auto"/>
              <w:rPr>
                <w:lang w:val="en-US"/>
              </w:rPr>
            </w:pPr>
          </w:p>
        </w:tc>
      </w:tr>
    </w:tbl>
    <w:p w14:paraId="06334AF2" w14:textId="7145CFCE" w:rsidR="00D51334" w:rsidRPr="00DE68DA" w:rsidRDefault="00D51334" w:rsidP="00DE68DA">
      <w:pPr>
        <w:spacing w:after="0" w:line="360" w:lineRule="auto"/>
        <w:rPr>
          <w:sz w:val="22"/>
          <w:szCs w:val="22"/>
          <w:lang w:val="en-US"/>
        </w:rPr>
      </w:pPr>
    </w:p>
    <w:p w14:paraId="1E41FF4F" w14:textId="77777777" w:rsidR="00D51334" w:rsidRPr="00DE68DA" w:rsidRDefault="00D51334" w:rsidP="00DE68DA">
      <w:pPr>
        <w:spacing w:after="0" w:line="360" w:lineRule="auto"/>
        <w:rPr>
          <w:sz w:val="22"/>
          <w:szCs w:val="22"/>
          <w:lang w:val="en-US"/>
        </w:rPr>
      </w:pPr>
      <w:r w:rsidRPr="00DE68DA">
        <w:rPr>
          <w:sz w:val="22"/>
          <w:szCs w:val="22"/>
          <w:lang w:val="en-US"/>
        </w:rPr>
        <w:br w:type="page"/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803"/>
        <w:gridCol w:w="1311"/>
        <w:gridCol w:w="1984"/>
        <w:gridCol w:w="2114"/>
        <w:gridCol w:w="1997"/>
      </w:tblGrid>
      <w:tr w:rsidR="00EA7740" w:rsidRPr="00DE68DA" w14:paraId="15E6C7A6" w14:textId="77777777" w:rsidTr="002B2838">
        <w:tc>
          <w:tcPr>
            <w:tcW w:w="9209" w:type="dxa"/>
            <w:gridSpan w:val="5"/>
          </w:tcPr>
          <w:p w14:paraId="2F316B1B" w14:textId="4C246954" w:rsidR="00EA7740" w:rsidRPr="00DE68DA" w:rsidRDefault="00EA7740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lastRenderedPageBreak/>
              <w:t>Supplementary Table 2. Total glucose readings per treatment.</w:t>
            </w:r>
          </w:p>
        </w:tc>
      </w:tr>
      <w:tr w:rsidR="00EA7740" w:rsidRPr="00DE68DA" w14:paraId="7520DF51" w14:textId="77777777" w:rsidTr="00216EE9">
        <w:tc>
          <w:tcPr>
            <w:tcW w:w="1803" w:type="dxa"/>
          </w:tcPr>
          <w:p w14:paraId="5F7DED60" w14:textId="77777777" w:rsidR="00EA7740" w:rsidRPr="00DE68DA" w:rsidRDefault="00EA7740" w:rsidP="00DE68DA">
            <w:pPr>
              <w:spacing w:line="360" w:lineRule="auto"/>
              <w:rPr>
                <w:b/>
                <w:bCs/>
                <w:lang w:val="en-US"/>
              </w:rPr>
            </w:pPr>
          </w:p>
        </w:tc>
        <w:tc>
          <w:tcPr>
            <w:tcW w:w="1311" w:type="dxa"/>
          </w:tcPr>
          <w:p w14:paraId="7D086C1D" w14:textId="77777777" w:rsidR="00EA7740" w:rsidRPr="00DE68DA" w:rsidRDefault="00EA7740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CGM Days</w:t>
            </w:r>
          </w:p>
        </w:tc>
        <w:tc>
          <w:tcPr>
            <w:tcW w:w="1984" w:type="dxa"/>
          </w:tcPr>
          <w:p w14:paraId="4728987C" w14:textId="77777777" w:rsidR="00EA7740" w:rsidRPr="00DE68DA" w:rsidRDefault="00EA7740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Glucose readings</w:t>
            </w:r>
          </w:p>
        </w:tc>
        <w:tc>
          <w:tcPr>
            <w:tcW w:w="2114" w:type="dxa"/>
          </w:tcPr>
          <w:p w14:paraId="7B6EA1F0" w14:textId="039E237E" w:rsidR="00EA7740" w:rsidRPr="00DE68DA" w:rsidRDefault="00EA7740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 xml:space="preserve">Total </w:t>
            </w:r>
            <w:r w:rsidR="00530B34">
              <w:rPr>
                <w:b/>
                <w:bCs/>
                <w:lang w:val="en-US"/>
              </w:rPr>
              <w:t>h</w:t>
            </w:r>
            <w:r w:rsidRPr="00DE68DA">
              <w:rPr>
                <w:b/>
                <w:bCs/>
                <w:lang w:val="en-US"/>
              </w:rPr>
              <w:t>ours captured</w:t>
            </w:r>
          </w:p>
        </w:tc>
        <w:tc>
          <w:tcPr>
            <w:tcW w:w="1997" w:type="dxa"/>
          </w:tcPr>
          <w:p w14:paraId="5E476CAC" w14:textId="77777777" w:rsidR="00EA7740" w:rsidRPr="00DE68DA" w:rsidRDefault="00EA7740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Mean hours per day</w:t>
            </w:r>
          </w:p>
        </w:tc>
      </w:tr>
      <w:tr w:rsidR="00EA7740" w:rsidRPr="00DE68DA" w14:paraId="32AAB145" w14:textId="77777777" w:rsidTr="00216EE9">
        <w:tc>
          <w:tcPr>
            <w:tcW w:w="1803" w:type="dxa"/>
          </w:tcPr>
          <w:p w14:paraId="092428A8" w14:textId="77777777" w:rsidR="00EA7740" w:rsidRPr="00DE68DA" w:rsidRDefault="00EA7740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Human insulin</w:t>
            </w:r>
          </w:p>
        </w:tc>
        <w:tc>
          <w:tcPr>
            <w:tcW w:w="1311" w:type="dxa"/>
          </w:tcPr>
          <w:p w14:paraId="4B385CD1" w14:textId="77777777" w:rsidR="00EA7740" w:rsidRPr="00DE68DA" w:rsidRDefault="00EA7740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3301</w:t>
            </w:r>
          </w:p>
        </w:tc>
        <w:tc>
          <w:tcPr>
            <w:tcW w:w="1984" w:type="dxa"/>
          </w:tcPr>
          <w:p w14:paraId="4C4DA913" w14:textId="77777777" w:rsidR="00EA7740" w:rsidRPr="00DE68DA" w:rsidRDefault="00EA7740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295561</w:t>
            </w:r>
          </w:p>
        </w:tc>
        <w:tc>
          <w:tcPr>
            <w:tcW w:w="2114" w:type="dxa"/>
          </w:tcPr>
          <w:p w14:paraId="5A5C0E00" w14:textId="77777777" w:rsidR="00EA7740" w:rsidRPr="00DE68DA" w:rsidRDefault="00EA7740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75169</w:t>
            </w:r>
          </w:p>
        </w:tc>
        <w:tc>
          <w:tcPr>
            <w:tcW w:w="1997" w:type="dxa"/>
          </w:tcPr>
          <w:p w14:paraId="1891F683" w14:textId="77777777" w:rsidR="00EA7740" w:rsidRPr="00DE68DA" w:rsidRDefault="00EA7740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22.8 (± 1.8)</w:t>
            </w:r>
          </w:p>
        </w:tc>
      </w:tr>
      <w:tr w:rsidR="00EA7740" w:rsidRPr="00DE68DA" w14:paraId="59DF5133" w14:textId="77777777" w:rsidTr="00216EE9">
        <w:tc>
          <w:tcPr>
            <w:tcW w:w="1803" w:type="dxa"/>
          </w:tcPr>
          <w:p w14:paraId="595F67F3" w14:textId="77777777" w:rsidR="00EA7740" w:rsidRPr="00DE68DA" w:rsidRDefault="00EA7740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Analogue insulin</w:t>
            </w:r>
          </w:p>
        </w:tc>
        <w:tc>
          <w:tcPr>
            <w:tcW w:w="1311" w:type="dxa"/>
          </w:tcPr>
          <w:p w14:paraId="3C23C4D9" w14:textId="77777777" w:rsidR="00EA7740" w:rsidRPr="00DE68DA" w:rsidRDefault="00EA7740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7666</w:t>
            </w:r>
          </w:p>
        </w:tc>
        <w:tc>
          <w:tcPr>
            <w:tcW w:w="1984" w:type="dxa"/>
          </w:tcPr>
          <w:p w14:paraId="43437E11" w14:textId="77777777" w:rsidR="00EA7740" w:rsidRPr="00DE68DA" w:rsidRDefault="00EA7740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687440</w:t>
            </w:r>
          </w:p>
        </w:tc>
        <w:tc>
          <w:tcPr>
            <w:tcW w:w="2114" w:type="dxa"/>
          </w:tcPr>
          <w:p w14:paraId="0F4825B9" w14:textId="77777777" w:rsidR="00EA7740" w:rsidRPr="00DE68DA" w:rsidRDefault="00EA7740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175312</w:t>
            </w:r>
          </w:p>
        </w:tc>
        <w:tc>
          <w:tcPr>
            <w:tcW w:w="1997" w:type="dxa"/>
          </w:tcPr>
          <w:p w14:paraId="5DDBF1FD" w14:textId="77777777" w:rsidR="00EA7740" w:rsidRPr="00DE68DA" w:rsidRDefault="00EA7740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22.9 (± 1.6)</w:t>
            </w:r>
          </w:p>
        </w:tc>
      </w:tr>
    </w:tbl>
    <w:p w14:paraId="69B8CAB7" w14:textId="5F26D709" w:rsidR="00EA7740" w:rsidRPr="00DE68DA" w:rsidRDefault="00EA7740" w:rsidP="00DE68DA">
      <w:pPr>
        <w:spacing w:after="0" w:line="360" w:lineRule="auto"/>
        <w:rPr>
          <w:sz w:val="22"/>
          <w:szCs w:val="22"/>
          <w:lang w:val="en-US"/>
        </w:rPr>
      </w:pPr>
    </w:p>
    <w:p w14:paraId="70144E08" w14:textId="77777777" w:rsidR="00EA7740" w:rsidRPr="00DE68DA" w:rsidRDefault="00EA7740" w:rsidP="00DE68DA">
      <w:pPr>
        <w:spacing w:after="0" w:line="360" w:lineRule="auto"/>
        <w:rPr>
          <w:sz w:val="22"/>
          <w:szCs w:val="22"/>
          <w:lang w:val="en-US"/>
        </w:rPr>
      </w:pPr>
      <w:r w:rsidRPr="00DE68DA">
        <w:rPr>
          <w:sz w:val="22"/>
          <w:szCs w:val="22"/>
          <w:lang w:val="en-US"/>
        </w:rPr>
        <w:br w:type="page"/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020"/>
        <w:gridCol w:w="1749"/>
        <w:gridCol w:w="1747"/>
        <w:gridCol w:w="1751"/>
        <w:gridCol w:w="1749"/>
      </w:tblGrid>
      <w:tr w:rsidR="0008468E" w:rsidRPr="00DE68DA" w14:paraId="0AB41F0D" w14:textId="77777777" w:rsidTr="0008468E">
        <w:trPr>
          <w:trHeight w:val="70"/>
        </w:trPr>
        <w:tc>
          <w:tcPr>
            <w:tcW w:w="5000" w:type="pct"/>
            <w:gridSpan w:val="5"/>
          </w:tcPr>
          <w:p w14:paraId="65F1DCE5" w14:textId="7424FE42" w:rsidR="0008468E" w:rsidRPr="00DE68DA" w:rsidRDefault="0008468E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lastRenderedPageBreak/>
              <w:t>Supplementary Table 3. Sensitivity analysis.</w:t>
            </w:r>
          </w:p>
        </w:tc>
      </w:tr>
      <w:tr w:rsidR="007E4F8C" w:rsidRPr="00DE68DA" w14:paraId="28DE43CE" w14:textId="77777777" w:rsidTr="00216EE9">
        <w:trPr>
          <w:trHeight w:val="2237"/>
        </w:trPr>
        <w:tc>
          <w:tcPr>
            <w:tcW w:w="1120" w:type="pct"/>
            <w:vMerge w:val="restart"/>
          </w:tcPr>
          <w:p w14:paraId="7DF9AF5F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</w:p>
        </w:tc>
        <w:tc>
          <w:tcPr>
            <w:tcW w:w="970" w:type="pct"/>
          </w:tcPr>
          <w:p w14:paraId="6EC9B928" w14:textId="77777777" w:rsidR="007E4F8C" w:rsidRPr="00DE68DA" w:rsidRDefault="007E4F8C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Full reported model</w:t>
            </w:r>
          </w:p>
          <w:p w14:paraId="4BD1383B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(All patients and switching episodes)</w:t>
            </w:r>
          </w:p>
          <w:p w14:paraId="3466FD49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</w:p>
          <w:p w14:paraId="6E0FA8CB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</w:p>
          <w:p w14:paraId="69CB5454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N= 45 patients</w:t>
            </w:r>
          </w:p>
          <w:p w14:paraId="386EF99A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(10967 days)</w:t>
            </w:r>
          </w:p>
        </w:tc>
        <w:tc>
          <w:tcPr>
            <w:tcW w:w="969" w:type="pct"/>
          </w:tcPr>
          <w:p w14:paraId="146A4FAE" w14:textId="77777777" w:rsidR="007E4F8C" w:rsidRPr="00DE68DA" w:rsidRDefault="007E4F8C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Alternative Model 1</w:t>
            </w:r>
          </w:p>
          <w:p w14:paraId="4D7F8BAB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Adjusted for switch category</w:t>
            </w:r>
          </w:p>
          <w:p w14:paraId="311E0793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(All switching episodes)</w:t>
            </w:r>
          </w:p>
          <w:p w14:paraId="68154DD2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</w:p>
          <w:p w14:paraId="14574CB4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N= 45 patients</w:t>
            </w:r>
          </w:p>
          <w:p w14:paraId="74265FF1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(10967 days)</w:t>
            </w:r>
          </w:p>
        </w:tc>
        <w:tc>
          <w:tcPr>
            <w:tcW w:w="971" w:type="pct"/>
          </w:tcPr>
          <w:p w14:paraId="7F3B967C" w14:textId="77777777" w:rsidR="007E4F8C" w:rsidRPr="00DE68DA" w:rsidRDefault="007E4F8C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Alternative Model 2</w:t>
            </w:r>
          </w:p>
          <w:p w14:paraId="2C090FA7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Adjusted for switch category</w:t>
            </w:r>
          </w:p>
          <w:p w14:paraId="72AA5634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(One switch episode)</w:t>
            </w:r>
          </w:p>
          <w:p w14:paraId="0BB9EF3F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</w:p>
          <w:p w14:paraId="771BFC28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N= 45 patients</w:t>
            </w:r>
          </w:p>
          <w:p w14:paraId="07A5742F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(10119 days)</w:t>
            </w:r>
          </w:p>
        </w:tc>
        <w:tc>
          <w:tcPr>
            <w:tcW w:w="970" w:type="pct"/>
          </w:tcPr>
          <w:p w14:paraId="7166E70B" w14:textId="77777777" w:rsidR="007E4F8C" w:rsidRPr="00DE68DA" w:rsidRDefault="007E4F8C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Alternative Model 3</w:t>
            </w:r>
          </w:p>
          <w:p w14:paraId="13BA8523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Adjusted for calendar month</w:t>
            </w:r>
          </w:p>
          <w:p w14:paraId="7592582B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(One switch episode)</w:t>
            </w:r>
          </w:p>
          <w:p w14:paraId="0A4D5C44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</w:p>
          <w:p w14:paraId="54D94CE2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N= 45 patients</w:t>
            </w:r>
          </w:p>
          <w:p w14:paraId="2F674C13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(10119 days)</w:t>
            </w:r>
          </w:p>
        </w:tc>
      </w:tr>
      <w:tr w:rsidR="007E4F8C" w:rsidRPr="00DE68DA" w14:paraId="6BAFD273" w14:textId="77777777" w:rsidTr="00216EE9">
        <w:tc>
          <w:tcPr>
            <w:tcW w:w="1120" w:type="pct"/>
            <w:vMerge/>
          </w:tcPr>
          <w:p w14:paraId="71DBF393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</w:p>
        </w:tc>
        <w:tc>
          <w:tcPr>
            <w:tcW w:w="970" w:type="pct"/>
          </w:tcPr>
          <w:p w14:paraId="1E1C4205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Mixed model with patient random intercept</w:t>
            </w:r>
          </w:p>
        </w:tc>
        <w:tc>
          <w:tcPr>
            <w:tcW w:w="969" w:type="pct"/>
          </w:tcPr>
          <w:p w14:paraId="3D1D77C8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Mixed model with patient random intercept</w:t>
            </w:r>
          </w:p>
        </w:tc>
        <w:tc>
          <w:tcPr>
            <w:tcW w:w="971" w:type="pct"/>
          </w:tcPr>
          <w:p w14:paraId="2E8915D0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Mixed model with patient random intercept</w:t>
            </w:r>
          </w:p>
        </w:tc>
        <w:tc>
          <w:tcPr>
            <w:tcW w:w="970" w:type="pct"/>
          </w:tcPr>
          <w:p w14:paraId="5C16A474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Fixed effect model</w:t>
            </w:r>
          </w:p>
        </w:tc>
      </w:tr>
      <w:tr w:rsidR="007E4F8C" w:rsidRPr="00DE68DA" w14:paraId="2C03DC90" w14:textId="77777777" w:rsidTr="00216EE9">
        <w:tc>
          <w:tcPr>
            <w:tcW w:w="1120" w:type="pct"/>
          </w:tcPr>
          <w:p w14:paraId="53297D96" w14:textId="77777777" w:rsidR="007E4F8C" w:rsidRPr="00DE68DA" w:rsidRDefault="007E4F8C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TIR (minutes)</w:t>
            </w:r>
          </w:p>
          <w:p w14:paraId="79C3CE69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 xml:space="preserve">Effect </w:t>
            </w:r>
            <w:proofErr w:type="gramStart"/>
            <w:r w:rsidRPr="00DE68DA">
              <w:rPr>
                <w:lang w:val="en-US"/>
              </w:rPr>
              <w:t>estimate</w:t>
            </w:r>
            <w:proofErr w:type="gramEnd"/>
          </w:p>
          <w:p w14:paraId="67D29A10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[95%CI]</w:t>
            </w:r>
          </w:p>
        </w:tc>
        <w:tc>
          <w:tcPr>
            <w:tcW w:w="970" w:type="pct"/>
            <w:vAlign w:val="center"/>
          </w:tcPr>
          <w:p w14:paraId="156D44D6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26</w:t>
            </w:r>
          </w:p>
          <w:p w14:paraId="1BF6843C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[15 – 37]</w:t>
            </w:r>
          </w:p>
          <w:p w14:paraId="5B3BB801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 &lt;0.001)</w:t>
            </w:r>
          </w:p>
        </w:tc>
        <w:tc>
          <w:tcPr>
            <w:tcW w:w="969" w:type="pct"/>
            <w:vAlign w:val="center"/>
          </w:tcPr>
          <w:p w14:paraId="1D0EDFC6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26</w:t>
            </w:r>
          </w:p>
          <w:p w14:paraId="5EAB6780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[15 – 37]</w:t>
            </w:r>
          </w:p>
          <w:p w14:paraId="70AE78A8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 &lt;0.001)</w:t>
            </w:r>
          </w:p>
        </w:tc>
        <w:tc>
          <w:tcPr>
            <w:tcW w:w="971" w:type="pct"/>
            <w:vAlign w:val="center"/>
          </w:tcPr>
          <w:p w14:paraId="7057B918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25</w:t>
            </w:r>
          </w:p>
          <w:p w14:paraId="7064B57E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[13 – 37]</w:t>
            </w:r>
          </w:p>
          <w:p w14:paraId="629392A4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 &lt;0.001)</w:t>
            </w:r>
          </w:p>
        </w:tc>
        <w:tc>
          <w:tcPr>
            <w:tcW w:w="970" w:type="pct"/>
            <w:vAlign w:val="center"/>
          </w:tcPr>
          <w:p w14:paraId="526D7EC2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102</w:t>
            </w:r>
          </w:p>
          <w:p w14:paraId="4DA4C8DE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[44 – 159]</w:t>
            </w:r>
          </w:p>
          <w:p w14:paraId="45BAD82C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 &lt;0.001)</w:t>
            </w:r>
          </w:p>
        </w:tc>
      </w:tr>
      <w:tr w:rsidR="007E4F8C" w:rsidRPr="00DE68DA" w14:paraId="7F5C6BC4" w14:textId="77777777" w:rsidTr="00216EE9">
        <w:tc>
          <w:tcPr>
            <w:tcW w:w="1120" w:type="pct"/>
          </w:tcPr>
          <w:p w14:paraId="2B314C37" w14:textId="77777777" w:rsidR="007E4F8C" w:rsidRPr="00DE68DA" w:rsidRDefault="007E4F8C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TBR (minutes)</w:t>
            </w:r>
          </w:p>
          <w:p w14:paraId="1D45B3E6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 xml:space="preserve">Effect </w:t>
            </w:r>
            <w:proofErr w:type="gramStart"/>
            <w:r w:rsidRPr="00DE68DA">
              <w:rPr>
                <w:lang w:val="en-US"/>
              </w:rPr>
              <w:t>estimate</w:t>
            </w:r>
            <w:proofErr w:type="gramEnd"/>
          </w:p>
          <w:p w14:paraId="161330D6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[95%CI]</w:t>
            </w:r>
          </w:p>
        </w:tc>
        <w:tc>
          <w:tcPr>
            <w:tcW w:w="970" w:type="pct"/>
            <w:vAlign w:val="center"/>
          </w:tcPr>
          <w:p w14:paraId="794530A5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</w:p>
          <w:p w14:paraId="6E681EE7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-11</w:t>
            </w:r>
          </w:p>
          <w:p w14:paraId="2B767297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[(-16) – (-5)]</w:t>
            </w:r>
          </w:p>
          <w:p w14:paraId="7A16C944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 &lt;0.001)</w:t>
            </w:r>
          </w:p>
        </w:tc>
        <w:tc>
          <w:tcPr>
            <w:tcW w:w="969" w:type="pct"/>
            <w:vAlign w:val="center"/>
          </w:tcPr>
          <w:p w14:paraId="573441AB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</w:p>
          <w:p w14:paraId="0AC822A7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-11</w:t>
            </w:r>
          </w:p>
          <w:p w14:paraId="3AE618DD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[(-16) – (-5)]</w:t>
            </w:r>
          </w:p>
          <w:p w14:paraId="2854B8F8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 &lt;0.001)</w:t>
            </w:r>
          </w:p>
        </w:tc>
        <w:tc>
          <w:tcPr>
            <w:tcW w:w="971" w:type="pct"/>
            <w:vAlign w:val="center"/>
          </w:tcPr>
          <w:p w14:paraId="5548BE09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</w:p>
          <w:p w14:paraId="62AF4518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-13</w:t>
            </w:r>
          </w:p>
          <w:p w14:paraId="78FAA426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[(-19) – (-6)]</w:t>
            </w:r>
          </w:p>
          <w:p w14:paraId="42783E5D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 &lt;0.001)</w:t>
            </w:r>
          </w:p>
        </w:tc>
        <w:tc>
          <w:tcPr>
            <w:tcW w:w="970" w:type="pct"/>
            <w:vAlign w:val="center"/>
          </w:tcPr>
          <w:p w14:paraId="19FD59AB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</w:p>
          <w:p w14:paraId="2765AD78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17</w:t>
            </w:r>
          </w:p>
          <w:p w14:paraId="02BC9EDA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[(-11) – 44]</w:t>
            </w:r>
          </w:p>
          <w:p w14:paraId="1926C4E6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(p-value: 0.2)</w:t>
            </w:r>
          </w:p>
        </w:tc>
      </w:tr>
      <w:tr w:rsidR="007E4F8C" w:rsidRPr="00DE68DA" w14:paraId="5ADF20C1" w14:textId="77777777" w:rsidTr="00216EE9">
        <w:tc>
          <w:tcPr>
            <w:tcW w:w="1120" w:type="pct"/>
          </w:tcPr>
          <w:p w14:paraId="179F4899" w14:textId="77777777" w:rsidR="007E4F8C" w:rsidRPr="00DE68DA" w:rsidRDefault="007E4F8C" w:rsidP="00DE68DA">
            <w:pPr>
              <w:spacing w:line="360" w:lineRule="auto"/>
              <w:rPr>
                <w:b/>
                <w:bCs/>
                <w:lang w:val="en-US"/>
              </w:rPr>
            </w:pPr>
            <w:r w:rsidRPr="00DE68DA">
              <w:rPr>
                <w:b/>
                <w:bCs/>
                <w:lang w:val="en-US"/>
              </w:rPr>
              <w:t>24-hr Mean Glucose (mg/dl)</w:t>
            </w:r>
          </w:p>
          <w:p w14:paraId="54B0DBF0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 xml:space="preserve">Effect </w:t>
            </w:r>
            <w:proofErr w:type="gramStart"/>
            <w:r w:rsidRPr="00DE68DA">
              <w:rPr>
                <w:lang w:val="en-US"/>
              </w:rPr>
              <w:t>estimate</w:t>
            </w:r>
            <w:proofErr w:type="gramEnd"/>
          </w:p>
          <w:p w14:paraId="1FF27589" w14:textId="77777777" w:rsidR="007E4F8C" w:rsidRPr="00DE68DA" w:rsidRDefault="007E4F8C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[95%CI]</w:t>
            </w:r>
          </w:p>
        </w:tc>
        <w:tc>
          <w:tcPr>
            <w:tcW w:w="970" w:type="pct"/>
            <w:vAlign w:val="center"/>
          </w:tcPr>
          <w:p w14:paraId="3393B919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-6</w:t>
            </w:r>
          </w:p>
          <w:p w14:paraId="4530D3FE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[(-8) – (-3)]</w:t>
            </w:r>
          </w:p>
          <w:p w14:paraId="7D417DED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 &lt;0.001)</w:t>
            </w:r>
          </w:p>
        </w:tc>
        <w:tc>
          <w:tcPr>
            <w:tcW w:w="969" w:type="pct"/>
            <w:vAlign w:val="center"/>
          </w:tcPr>
          <w:p w14:paraId="5488F850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-6</w:t>
            </w:r>
          </w:p>
          <w:p w14:paraId="25AB01C9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[(-9) – (-3)]</w:t>
            </w:r>
          </w:p>
          <w:p w14:paraId="2C704500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 &lt;0.001)</w:t>
            </w:r>
          </w:p>
        </w:tc>
        <w:tc>
          <w:tcPr>
            <w:tcW w:w="971" w:type="pct"/>
            <w:vAlign w:val="center"/>
          </w:tcPr>
          <w:p w14:paraId="6A13E7B1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-4</w:t>
            </w:r>
          </w:p>
          <w:p w14:paraId="18AC5136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[(-7) – (-1)]</w:t>
            </w:r>
          </w:p>
          <w:p w14:paraId="25B44B47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 &lt;0.01)</w:t>
            </w:r>
          </w:p>
        </w:tc>
        <w:tc>
          <w:tcPr>
            <w:tcW w:w="970" w:type="pct"/>
            <w:vAlign w:val="center"/>
          </w:tcPr>
          <w:p w14:paraId="10B8A149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-34</w:t>
            </w:r>
          </w:p>
          <w:p w14:paraId="161033BB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[(-54) – (-15)]</w:t>
            </w:r>
          </w:p>
          <w:p w14:paraId="069D47FB" w14:textId="77777777" w:rsidR="007E4F8C" w:rsidRPr="00DE68DA" w:rsidRDefault="007E4F8C" w:rsidP="00DE68DA">
            <w:pPr>
              <w:spacing w:line="360" w:lineRule="auto"/>
              <w:jc w:val="center"/>
              <w:rPr>
                <w:lang w:val="en-US"/>
              </w:rPr>
            </w:pPr>
            <w:r w:rsidRPr="00DE68DA">
              <w:rPr>
                <w:lang w:val="en-US"/>
              </w:rPr>
              <w:t>(p-value &lt;0.01)</w:t>
            </w:r>
          </w:p>
        </w:tc>
      </w:tr>
      <w:tr w:rsidR="007E4F8C" w:rsidRPr="00DE68DA" w14:paraId="02B51BB1" w14:textId="77777777" w:rsidTr="00216EE9">
        <w:tc>
          <w:tcPr>
            <w:tcW w:w="5000" w:type="pct"/>
            <w:gridSpan w:val="5"/>
          </w:tcPr>
          <w:p w14:paraId="5A28FD96" w14:textId="3813E88C" w:rsidR="0008468E" w:rsidRPr="00DE68DA" w:rsidRDefault="0008468E" w:rsidP="00DE68DA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 xml:space="preserve">Sensitivity </w:t>
            </w:r>
            <w:r w:rsidR="00530B34">
              <w:rPr>
                <w:lang w:val="en-US"/>
              </w:rPr>
              <w:t>a</w:t>
            </w:r>
            <w:r w:rsidRPr="00DE68DA">
              <w:rPr>
                <w:lang w:val="en-US"/>
              </w:rPr>
              <w:t>nalysis for the association between analogue insulin and the times within and below target range and mean daily glucose.</w:t>
            </w:r>
          </w:p>
          <w:p w14:paraId="21382A22" w14:textId="3C5909EE" w:rsidR="007E4F8C" w:rsidRPr="00DE68DA" w:rsidRDefault="00530B34" w:rsidP="00530B34">
            <w:pPr>
              <w:spacing w:line="360" w:lineRule="auto"/>
              <w:rPr>
                <w:lang w:val="en-US"/>
              </w:rPr>
            </w:pPr>
            <w:r w:rsidRPr="00DE68DA">
              <w:rPr>
                <w:lang w:val="en-US"/>
              </w:rPr>
              <w:t>TBR: Time below target range</w:t>
            </w:r>
            <w:r>
              <w:rPr>
                <w:lang w:val="en-US"/>
              </w:rPr>
              <w:t xml:space="preserve">; </w:t>
            </w:r>
            <w:r w:rsidR="007E4F8C" w:rsidRPr="00DE68DA">
              <w:rPr>
                <w:lang w:val="en-US"/>
              </w:rPr>
              <w:t>TIR: Time in target range</w:t>
            </w:r>
            <w:r>
              <w:rPr>
                <w:lang w:val="en-US"/>
              </w:rPr>
              <w:t>.</w:t>
            </w:r>
          </w:p>
        </w:tc>
      </w:tr>
    </w:tbl>
    <w:p w14:paraId="78F417C2" w14:textId="77777777" w:rsidR="007E4F8C" w:rsidRPr="00DE68DA" w:rsidRDefault="007E4F8C" w:rsidP="00DE68DA">
      <w:pPr>
        <w:spacing w:after="0" w:line="360" w:lineRule="auto"/>
        <w:rPr>
          <w:lang w:val="en-US"/>
        </w:rPr>
      </w:pPr>
    </w:p>
    <w:p w14:paraId="31171FAC" w14:textId="77777777" w:rsidR="00803753" w:rsidRPr="00DE68DA" w:rsidRDefault="00803753" w:rsidP="00DE68DA">
      <w:pPr>
        <w:spacing w:after="0" w:line="360" w:lineRule="auto"/>
        <w:rPr>
          <w:sz w:val="22"/>
          <w:szCs w:val="22"/>
          <w:lang w:val="en-US"/>
        </w:rPr>
      </w:pPr>
    </w:p>
    <w:sectPr w:rsidR="00803753" w:rsidRPr="00DE68D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9B0"/>
    <w:rsid w:val="0008468E"/>
    <w:rsid w:val="00197591"/>
    <w:rsid w:val="00275D3D"/>
    <w:rsid w:val="00530B34"/>
    <w:rsid w:val="0057473E"/>
    <w:rsid w:val="00655C88"/>
    <w:rsid w:val="007920EE"/>
    <w:rsid w:val="007E4F8C"/>
    <w:rsid w:val="00803753"/>
    <w:rsid w:val="00850A95"/>
    <w:rsid w:val="008769B0"/>
    <w:rsid w:val="0093266C"/>
    <w:rsid w:val="00C522EB"/>
    <w:rsid w:val="00D51334"/>
    <w:rsid w:val="00DE68DA"/>
    <w:rsid w:val="00EA7740"/>
    <w:rsid w:val="00F05B4C"/>
    <w:rsid w:val="00FB2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3AB061"/>
  <w15:chartTrackingRefBased/>
  <w15:docId w15:val="{14DF3B0A-5960-4652-BCD7-44F47C41D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769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769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769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769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769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769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769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769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769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769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769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769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769B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769B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769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769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769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769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769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769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769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769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769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769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769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769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769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769B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769B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3266C"/>
    <w:pPr>
      <w:spacing w:after="0" w:line="240" w:lineRule="auto"/>
    </w:pPr>
    <w:rPr>
      <w:kern w:val="0"/>
      <w:sz w:val="22"/>
      <w:szCs w:val="22"/>
      <w:lang w:val="fr-CH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66ebf5f561be30d34b7a92e70ad66057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559148f9941e44eed5ab2a676c7f46b9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Props1.xml><?xml version="1.0" encoding="utf-8"?>
<ds:datastoreItem xmlns:ds="http://schemas.openxmlformats.org/officeDocument/2006/customXml" ds:itemID="{A5A33DCD-2E06-44E8-A2A1-249FEBC58BDC}"/>
</file>

<file path=customXml/itemProps2.xml><?xml version="1.0" encoding="utf-8"?>
<ds:datastoreItem xmlns:ds="http://schemas.openxmlformats.org/officeDocument/2006/customXml" ds:itemID="{ED699BD4-4BF9-4E09-AD12-D1230D5A8C75}"/>
</file>

<file path=customXml/itemProps3.xml><?xml version="1.0" encoding="utf-8"?>
<ds:datastoreItem xmlns:ds="http://schemas.openxmlformats.org/officeDocument/2006/customXml" ds:itemID="{E84B0FA5-E75B-4250-AE35-AF267DD8067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330</Words>
  <Characters>1882</Characters>
  <Application>Microsoft Office Word</Application>
  <DocSecurity>0</DocSecurity>
  <Lines>15</Lines>
  <Paragraphs>4</Paragraphs>
  <ScaleCrop>false</ScaleCrop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Dormer</dc:creator>
  <cp:keywords/>
  <dc:description/>
  <cp:lastModifiedBy>Laura Dormer</cp:lastModifiedBy>
  <cp:revision>11</cp:revision>
  <dcterms:created xsi:type="dcterms:W3CDTF">2026-06-23T11:19:00Z</dcterms:created>
  <dcterms:modified xsi:type="dcterms:W3CDTF">2026-06-23T11:26:00Z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</Properties>
</file>